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46"/>
      </w:tblGrid>
      <w:tr w:rsidR="003370BD" w:rsidRPr="003370BD" w:rsidTr="003370B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70BD" w:rsidRPr="003370BD" w:rsidRDefault="003370BD" w:rsidP="003370B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66"/>
                <w:sz w:val="30"/>
                <w:szCs w:val="30"/>
                <w:lang w:eastAsia="en-MY"/>
              </w:rPr>
            </w:pPr>
            <w:proofErr w:type="spellStart"/>
            <w:r w:rsidRPr="003370BD">
              <w:rPr>
                <w:rFonts w:ascii="Verdana" w:eastAsia="Times New Roman" w:hAnsi="Verdana" w:cs="Arial"/>
                <w:b/>
                <w:bCs/>
                <w:color w:val="000066"/>
                <w:sz w:val="30"/>
                <w:szCs w:val="30"/>
                <w:lang w:eastAsia="en-MY"/>
              </w:rPr>
              <w:t>Kesepakatan</w:t>
            </w:r>
            <w:proofErr w:type="spellEnd"/>
            <w:r w:rsidRPr="003370BD">
              <w:rPr>
                <w:rFonts w:ascii="Verdana" w:eastAsia="Times New Roman" w:hAnsi="Verdana" w:cs="Arial"/>
                <w:b/>
                <w:bCs/>
                <w:color w:val="000066"/>
                <w:sz w:val="30"/>
                <w:szCs w:val="30"/>
                <w:lang w:eastAsia="en-MY"/>
              </w:rPr>
              <w:t xml:space="preserve"> Moral </w:t>
            </w:r>
            <w:proofErr w:type="spellStart"/>
            <w:r w:rsidRPr="003370BD">
              <w:rPr>
                <w:rFonts w:ascii="Verdana" w:eastAsia="Times New Roman" w:hAnsi="Verdana" w:cs="Arial"/>
                <w:b/>
                <w:bCs/>
                <w:color w:val="000066"/>
                <w:sz w:val="30"/>
                <w:szCs w:val="30"/>
                <w:lang w:eastAsia="en-MY"/>
              </w:rPr>
              <w:t>Demi</w:t>
            </w:r>
            <w:proofErr w:type="spellEnd"/>
            <w:r w:rsidRPr="003370BD">
              <w:rPr>
                <w:rFonts w:ascii="Verdana" w:eastAsia="Times New Roman" w:hAnsi="Verdana" w:cs="Arial"/>
                <w:b/>
                <w:bCs/>
                <w:color w:val="000066"/>
                <w:sz w:val="30"/>
                <w:szCs w:val="30"/>
                <w:lang w:eastAsia="en-MY"/>
              </w:rPr>
              <w:t xml:space="preserve"> </w:t>
            </w:r>
            <w:proofErr w:type="spellStart"/>
            <w:r w:rsidRPr="003370BD">
              <w:rPr>
                <w:rFonts w:ascii="Verdana" w:eastAsia="Times New Roman" w:hAnsi="Verdana" w:cs="Arial"/>
                <w:b/>
                <w:bCs/>
                <w:color w:val="000066"/>
                <w:sz w:val="30"/>
                <w:szCs w:val="30"/>
                <w:lang w:eastAsia="en-MY"/>
              </w:rPr>
              <w:t>Kestabilan</w:t>
            </w:r>
            <w:proofErr w:type="spellEnd"/>
            <w:r w:rsidRPr="003370BD">
              <w:rPr>
                <w:rFonts w:ascii="Verdana" w:eastAsia="Times New Roman" w:hAnsi="Verdana" w:cs="Arial"/>
                <w:b/>
                <w:bCs/>
                <w:color w:val="000066"/>
                <w:sz w:val="30"/>
                <w:szCs w:val="30"/>
                <w:lang w:eastAsia="en-MY"/>
              </w:rPr>
              <w:t xml:space="preserve"> </w:t>
            </w:r>
            <w:proofErr w:type="spellStart"/>
            <w:r w:rsidRPr="003370BD">
              <w:rPr>
                <w:rFonts w:ascii="Verdana" w:eastAsia="Times New Roman" w:hAnsi="Verdana" w:cs="Arial"/>
                <w:b/>
                <w:bCs/>
                <w:color w:val="000066"/>
                <w:sz w:val="30"/>
                <w:szCs w:val="30"/>
                <w:lang w:eastAsia="en-MY"/>
              </w:rPr>
              <w:t>Dunia</w:t>
            </w:r>
            <w:proofErr w:type="spellEnd"/>
          </w:p>
        </w:tc>
      </w:tr>
      <w:tr w:rsidR="003370BD" w:rsidRPr="003370BD" w:rsidTr="003370BD">
        <w:trPr>
          <w:tblCellSpacing w:w="15" w:type="dxa"/>
        </w:trPr>
        <w:tc>
          <w:tcPr>
            <w:tcW w:w="0" w:type="auto"/>
            <w:tcBorders>
              <w:bottom w:val="dotted" w:sz="6" w:space="0" w:color="57585C"/>
            </w:tcBorders>
            <w:shd w:val="clear" w:color="auto" w:fill="FFFFFF"/>
            <w:vAlign w:val="center"/>
            <w:hideMark/>
          </w:tcPr>
          <w:p w:rsidR="003370BD" w:rsidRPr="003370BD" w:rsidRDefault="003370BD" w:rsidP="003370BD">
            <w:pPr>
              <w:spacing w:after="0" w:line="240" w:lineRule="auto"/>
              <w:rPr>
                <w:rFonts w:ascii="Verdana" w:eastAsia="Times New Roman" w:hAnsi="Verdana" w:cs="Arial"/>
                <w:color w:val="696969"/>
                <w:sz w:val="17"/>
                <w:szCs w:val="17"/>
                <w:lang w:eastAsia="en-MY"/>
              </w:rPr>
            </w:pPr>
          </w:p>
        </w:tc>
      </w:tr>
      <w:tr w:rsidR="003370BD" w:rsidRPr="003370BD" w:rsidTr="003370BD">
        <w:trPr>
          <w:trHeight w:val="6750"/>
          <w:tblCellSpacing w:w="15" w:type="dxa"/>
        </w:trPr>
        <w:tc>
          <w:tcPr>
            <w:tcW w:w="4000" w:type="pct"/>
            <w:shd w:val="clear" w:color="auto" w:fill="FFFFFF"/>
            <w:hideMark/>
          </w:tcPr>
          <w:p w:rsidR="003370BD" w:rsidRP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r w:rsidRPr="003370BD">
              <w:rPr>
                <w:rFonts w:ascii="Arial" w:hAnsi="Arial" w:cs="Arial"/>
                <w:sz w:val="24"/>
              </w:rPr>
              <w:t xml:space="preserve">KEHIDUPAN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indah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adalah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kehidupan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disulami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nilai-nilai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akhlak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etika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menjadi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asas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apa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jua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aktiviti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kehidupan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pergaulan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Pengajaran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penghayatan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nilai-nilai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mulia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kehidupan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sebenarnya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menjamin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kewujudan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keamanan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kestabilan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masyarakat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manusia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  <w:r w:rsidRPr="003370BD">
              <w:rPr>
                <w:rFonts w:ascii="Arial" w:hAnsi="Arial" w:cs="Arial"/>
                <w:sz w:val="24"/>
              </w:rPr>
              <w:br/>
            </w:r>
            <w:r w:rsidRPr="003370BD">
              <w:rPr>
                <w:rFonts w:ascii="Arial" w:hAnsi="Arial" w:cs="Arial"/>
                <w:sz w:val="24"/>
              </w:rPr>
              <w:br/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Sesungguhnya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nilai-nilai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diperoleh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daripada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ajaran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agama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ketuhanan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Manusia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makhluk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dijadikan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Tuhan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mempunyai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unsur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ketuhanan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lantaran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sentiasa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berpaling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agama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Tuhan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walaupun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hanya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ketika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waktu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ditimpa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kesusahan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kesempitan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sahaja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melupakan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Tuhan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apabila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diulit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kemewahan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kesenangan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Semua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ajaran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keagamaan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menekankan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pentingnya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nilai-nilai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ketuhanan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akhlak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akhlak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adalah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Samawi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amat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suci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datang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daripada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Allah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sebarang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pencabulan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merupakan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penganiayaan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terhadap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hak-hak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Allah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hamba-Nya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Akhlak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bersumberkan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wahyu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mempunyai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sifat-sifat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kerohanian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suci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serta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kekal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abadi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mendatangkan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kemurnian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keharmonian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bukan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sahaja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untuk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sendiri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tetapi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juga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orang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lain.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Akhlak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mencetuskan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kesucian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keikhlasan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kehidupan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kerana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pembentukan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nilai-nilai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berakar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hati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dibuktikan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tingkah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laku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ketika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bersendirian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mahupun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berkumpulan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Etika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juga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bertujuan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membentuk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tingkah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laku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individu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baik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seorang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individu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Muslim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sewajarnya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menjadikan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etika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dinaungi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nilai-nilai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akhlak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global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melihat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negara-negara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Barat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khususnya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pencorak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utama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aktiviti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kehidupan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manakala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rata-rata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umat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pemerhati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pengguna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merupakan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keadaan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agak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sulit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untuk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mencari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kesepakatan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nilai-nilai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tulus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segenap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kehidupan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Mungkin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juga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terdapat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segelintir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masyarakat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bukan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berpandangan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sebegini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rupa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Sudah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tentu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negara-negara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berkenaan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merasakan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lebih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bertamadun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daripada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negara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lain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inginkan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diiktiraf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pencetus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pembawa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kemajuan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atau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pembela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demokrasi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)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serta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mahu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orang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lain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mengikut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cara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corak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Manakala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penolakan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orang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3370BD">
              <w:rPr>
                <w:rFonts w:ascii="Arial" w:hAnsi="Arial" w:cs="Arial"/>
                <w:sz w:val="24"/>
              </w:rPr>
              <w:t>lain</w:t>
            </w:r>
            <w:proofErr w:type="gram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dilihat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penentangan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terhadap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Keinginan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dipermudahkan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kepintaran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penguasaan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teknologi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maklumat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komunikasi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tanpa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batasan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atas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globalisasi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proses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dibina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dicorakkan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sudah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tentu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lastRenderedPageBreak/>
              <w:t>memberi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keutamaan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sikap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mengikut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tafsiran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sendiri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juga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dengan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hasrat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supaya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tafsiran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sempit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tentang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diterima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masyarakat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global,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juga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pengiktirafan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atas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Jika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dianalisis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secara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lebih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mendahului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negara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Barat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globalisasinya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kerana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bukanlah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sesuatu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asing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Umat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walaupun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tetap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bersaudara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mempunyai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agama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menyembah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Tuhan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menuturkan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kalimah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assalamualaikum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Muslim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walaupun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tidak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mengenali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kalimah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dikongsi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sesiapa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saja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tanpa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mengira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negara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asal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Konsep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globalisasi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mula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diperkenalkan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tamadun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kemanusiaan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al-Quran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menurut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firman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Allah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surah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al-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Hujrat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ayat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13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bermaksud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: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Wahai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sekalian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manusia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sesungguhnya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Kami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menciptakan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kamu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seorang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lelaki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seorang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perempuan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menjadikan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kamu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berbangsa-bangsa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bersuku-suku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supaya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kamu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saling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kenal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mengenali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Sesungguhnya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paling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mulia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antara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kamu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adalah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paling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bertakwa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Allah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Maha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Mengetahui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Maha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Mengenali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  <w:r w:rsidRPr="003370BD">
              <w:rPr>
                <w:rFonts w:ascii="Arial" w:hAnsi="Arial" w:cs="Arial"/>
                <w:sz w:val="24"/>
              </w:rPr>
              <w:br/>
            </w:r>
            <w:r w:rsidRPr="003370BD">
              <w:rPr>
                <w:rFonts w:ascii="Arial" w:hAnsi="Arial" w:cs="Arial"/>
                <w:sz w:val="24"/>
              </w:rPr>
              <w:br/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Manakala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globalisasi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kita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kenali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hari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adalah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istilah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baru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tetapi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mempunyai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konotasi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diguna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pakai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sejak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awal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Perkataan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globalisasi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dicetuskan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hanya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selepa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munculnya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kemajuan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teknologi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maklumat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komunikasi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menjadikan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seolah-olah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kecil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sahaja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akibat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cepat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mudahnya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manusia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berhubung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Tetapi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mengapa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baru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melihat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bahawa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globalisasi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seolah-olah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sesuatu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baru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lahir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?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Bukannya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serentak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dengan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lahirnya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muka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bumi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lebih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1,400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tahun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lalu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?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Sebenarnya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dikatakan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kejayaan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negara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Barat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mencorakkan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aktiviti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kehidupan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masyarakat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masa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ingin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melihat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pegangan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hidup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mendominasi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Sememangnya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pun,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berjaya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kerana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mempunyai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agenda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tertentu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Tetapi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apakah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agenda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umat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dilantik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Allah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khalifah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muka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bumi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untuk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mengurus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mentadbir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? </w:t>
            </w:r>
            <w:r w:rsidRPr="003370BD">
              <w:rPr>
                <w:rFonts w:ascii="Arial" w:hAnsi="Arial" w:cs="Arial"/>
                <w:sz w:val="24"/>
              </w:rPr>
              <w:br/>
            </w:r>
            <w:r w:rsidRPr="003370BD">
              <w:rPr>
                <w:rFonts w:ascii="Arial" w:hAnsi="Arial" w:cs="Arial"/>
                <w:sz w:val="24"/>
              </w:rPr>
              <w:br/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benar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tidak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memaksa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mana-mana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negara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atau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individu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untuk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menerima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ajarannya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Tetapi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apakah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peranan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masyarakat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bagi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memastikan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keamanan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kestabilan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dapat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dipelihara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berpandukan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sejagat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Kesepakatan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nilai-nilai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antara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masyarakat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global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berbilang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bangsa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kepercayaan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bukannya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sesuatu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tidak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dicapai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Tetapi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mengapa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perbezaan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mendasari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kemunculan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perpecahan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persengketaan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?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Tuhan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mencipta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agama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sudah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tentu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tidak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mahu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masyarakat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beragama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berpecah-belah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disebabkan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perbezaan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atau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pertembungan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kepercayaan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Mencari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kesepakatan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nilai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moral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kehidupan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global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kini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lebih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memerlukan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kepada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sikap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toleransi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keterbukaan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seluruh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umat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manusia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pemimpin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memainkan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peranan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amat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penting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Sikap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toleransi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melihat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kesanggupan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semua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pihak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menerima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mengiktiraf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peranan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walau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sesempit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pandangan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atau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sekecil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sumbangan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)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sebagai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satu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keperluan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amat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penting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 </w:t>
            </w:r>
          </w:p>
          <w:p w:rsidR="003370BD" w:rsidRP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Inilah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diharapkan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agar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bangsa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negara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mendominasi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itu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tidak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merasakan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ditentang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ditolak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manakala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bangsa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lemah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pula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tidak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menganggap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diri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dihina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dijajah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atau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dicabuli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kedudukan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hak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pentingnya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peranan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mereka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dalam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memastikan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kestabilan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dunia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tercapai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.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3370BD">
              <w:rPr>
                <w:rFonts w:ascii="Arial" w:hAnsi="Arial" w:cs="Arial"/>
                <w:sz w:val="24"/>
              </w:rPr>
              <w:t>oleh</w:t>
            </w:r>
            <w:proofErr w:type="spellEnd"/>
            <w:r w:rsidRPr="003370BD">
              <w:rPr>
                <w:rFonts w:ascii="Arial" w:hAnsi="Arial" w:cs="Arial"/>
                <w:sz w:val="24"/>
              </w:rPr>
              <w:br/>
            </w:r>
            <w:proofErr w:type="spellStart"/>
            <w:r w:rsidRPr="003370BD">
              <w:rPr>
                <w:rFonts w:ascii="Arial" w:hAnsi="Arial" w:cs="Arial"/>
                <w:sz w:val="24"/>
              </w:rPr>
              <w:t>Khairul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Azhar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Idris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> 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r w:rsidRPr="003370BD">
              <w:rPr>
                <w:rFonts w:ascii="Arial" w:hAnsi="Arial" w:cs="Arial"/>
                <w:sz w:val="24"/>
              </w:rPr>
              <w:t>Fellow</w:t>
            </w:r>
            <w:r w:rsidRPr="003370BD">
              <w:rPr>
                <w:rFonts w:ascii="Arial" w:hAnsi="Arial" w:cs="Arial"/>
                <w:sz w:val="24"/>
              </w:rPr>
              <w:br/>
            </w:r>
            <w:proofErr w:type="spellStart"/>
            <w:r w:rsidRPr="003370BD">
              <w:rPr>
                <w:rFonts w:ascii="Arial" w:hAnsi="Arial" w:cs="Arial"/>
                <w:sz w:val="24"/>
              </w:rPr>
              <w:t>Institut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370BD">
              <w:rPr>
                <w:rFonts w:ascii="Arial" w:hAnsi="Arial" w:cs="Arial"/>
                <w:sz w:val="24"/>
              </w:rPr>
              <w:t>Kefahaman</w:t>
            </w:r>
            <w:proofErr w:type="spellEnd"/>
            <w:r w:rsidRPr="003370BD">
              <w:rPr>
                <w:rFonts w:ascii="Arial" w:hAnsi="Arial" w:cs="Arial"/>
                <w:sz w:val="24"/>
              </w:rPr>
              <w:t xml:space="preserve"> Islam Malaysia</w:t>
            </w:r>
          </w:p>
          <w:p w:rsid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</w:p>
          <w:p w:rsidR="003370BD" w:rsidRPr="003370BD" w:rsidRDefault="003370BD" w:rsidP="003370B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Sumber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  <w:hyperlink r:id="rId4" w:history="1">
              <w:r>
                <w:rPr>
                  <w:rStyle w:val="Hyperlink"/>
                </w:rPr>
                <w:t>http://www.ypkdt.org.my/ypkdt/articles.php?id=63</w:t>
              </w:r>
            </w:hyperlink>
          </w:p>
        </w:tc>
      </w:tr>
    </w:tbl>
    <w:p w:rsidR="00B30BA3" w:rsidRDefault="00B30BA3"/>
    <w:sectPr w:rsidR="00B30BA3" w:rsidSect="00B3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70BD"/>
    <w:rsid w:val="003370BD"/>
    <w:rsid w:val="00462E7B"/>
    <w:rsid w:val="00B30BA3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70BD"/>
  </w:style>
  <w:style w:type="paragraph" w:styleId="NormalWeb">
    <w:name w:val="Normal (Web)"/>
    <w:basedOn w:val="Normal"/>
    <w:uiPriority w:val="99"/>
    <w:unhideWhenUsed/>
    <w:rsid w:val="0033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7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pkdt.org.my/ypkdt/articles.php?id=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2012-02-02T01:41:00Z</dcterms:created>
  <dcterms:modified xsi:type="dcterms:W3CDTF">2012-02-02T01:44:00Z</dcterms:modified>
</cp:coreProperties>
</file>